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07691FEE" w14:textId="266AD31F" w:rsidR="006C2944" w:rsidRPr="0023017F" w:rsidRDefault="000011BF" w:rsidP="000011BF">
      <w:pPr>
        <w:jc w:val="center"/>
        <w:rPr>
          <w:rFonts w:eastAsiaTheme="majorEastAsia" w:cstheme="minorHAnsi"/>
          <w:b/>
          <w:color w:val="2E74B5" w:themeColor="accent1" w:themeShade="BF"/>
          <w:sz w:val="32"/>
          <w:szCs w:val="32"/>
        </w:rPr>
      </w:pPr>
      <w:r w:rsidRPr="000011BF">
        <w:rPr>
          <w:rFonts w:eastAsiaTheme="majorEastAsia" w:cstheme="minorHAnsi"/>
          <w:b/>
          <w:color w:val="2E74B5" w:themeColor="accent1" w:themeShade="BF"/>
          <w:sz w:val="32"/>
          <w:szCs w:val="32"/>
        </w:rPr>
        <w:t>Script _Culture (H-Pass Module)</w:t>
      </w:r>
    </w:p>
    <w:p w14:paraId="3994A151" w14:textId="77777777" w:rsidR="00D14877" w:rsidRPr="00D14877" w:rsidRDefault="00D14877" w:rsidP="00D14877">
      <w:pPr>
        <w:spacing w:after="0"/>
        <w:jc w:val="both"/>
        <w:rPr>
          <w:rFonts w:ascii="Calibri" w:hAnsi="Calibri" w:cs="Calibri"/>
          <w:b/>
          <w:bCs/>
          <w:lang w:val="ro-RO"/>
        </w:rPr>
      </w:pPr>
      <w:r w:rsidRPr="00D14877">
        <w:rPr>
          <w:rFonts w:ascii="Calibri" w:hAnsi="Calibri" w:cs="Calibri"/>
          <w:b/>
          <w:bCs/>
          <w:lang w:val="ro-RO"/>
        </w:rPr>
        <w:t>RO:</w:t>
      </w:r>
    </w:p>
    <w:p w14:paraId="15FD7553"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 xml:space="preserve">Slide 1: </w:t>
      </w:r>
      <w:r w:rsidRPr="00D14877">
        <w:rPr>
          <w:rFonts w:ascii="Calibri" w:hAnsi="Calibri" w:cs="Calibri"/>
          <w:lang w:val="ro-RO"/>
        </w:rPr>
        <w:t>Bine ați venit la modulul educațional Competențe Culturale.  Aceasta este o componentă esențială a unității noastre de învățare H-Pass, concepută pentru a ne aprofunda înțelegerea competenței culturale în domeniul asistenței medicale. Pe parcursul următoarelor diapozitive, vom analiza ce presupune competența culturală, de ce este crucială în domeniul asistenței medicale și cum influențează aceasta calitatea îngrijirilor pe care le oferim.</w:t>
      </w:r>
    </w:p>
    <w:p w14:paraId="378A9CE9" w14:textId="77777777" w:rsidR="00D14877" w:rsidRPr="00D14877" w:rsidRDefault="00D14877" w:rsidP="00D14877">
      <w:pPr>
        <w:spacing w:after="0"/>
        <w:jc w:val="both"/>
        <w:rPr>
          <w:rFonts w:ascii="Calibri" w:hAnsi="Calibri" w:cs="Calibri"/>
          <w:lang w:val="ro-RO"/>
        </w:rPr>
      </w:pPr>
    </w:p>
    <w:p w14:paraId="5BB2737B"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 xml:space="preserve">Slide 2: </w:t>
      </w:r>
      <w:r w:rsidRPr="00D14877">
        <w:rPr>
          <w:rFonts w:ascii="Calibri" w:hAnsi="Calibri" w:cs="Calibri"/>
          <w:lang w:val="ro-RO"/>
        </w:rPr>
        <w:t>În acest modul, vom aborda mai multe subiecte cheie pentru a ajuta la construirea unei înțelegeri cuprinzătoare a competenței culturale. Vom începe cu o introducere a conceptului și a relevanței sale pentru asistența medicală actuală. Apoi, vom examina provocările și obstacolele din calea implementării competenței culturale, vom explora principalele abordări și modele și vom analiza rezultatele și beneficiile aplicării eficiente a acestor practici. În cele din urmă, ne vom referi la direcțiile viitoare și la principalele concluzii.</w:t>
      </w:r>
    </w:p>
    <w:p w14:paraId="6805118B" w14:textId="77777777" w:rsidR="00D14877" w:rsidRPr="00D14877" w:rsidRDefault="00D14877" w:rsidP="00D14877">
      <w:pPr>
        <w:spacing w:after="0"/>
        <w:jc w:val="both"/>
        <w:rPr>
          <w:rFonts w:ascii="Calibri" w:hAnsi="Calibri" w:cs="Calibri"/>
          <w:lang w:val="ro-RO"/>
        </w:rPr>
      </w:pPr>
    </w:p>
    <w:p w14:paraId="257EF5DD"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3:</w:t>
      </w:r>
      <w:r w:rsidRPr="00D14877">
        <w:rPr>
          <w:rFonts w:ascii="Calibri" w:hAnsi="Calibri" w:cs="Calibri"/>
          <w:lang w:val="ro-RO"/>
        </w:rPr>
        <w:t xml:space="preserve"> Obiectivele noastre pentru această sesiune sunt clare. În primul rând, ne propunem să înțelegem conceptele fundamentale și dezvoltarea istorică a competenței culturale. Aceasta include semnificația competenței culturale și consecințele atunci când aceasta lipsește. De asemenea, vom examina modelele și strategiile de realizare a competenței culturale la nivel individual, organizațional și sistemic. În plus, vom explora modul în care competența culturală îmbunătățește îngrijirea centrată pe pacient, ceea ce, în cele din urmă, ne ajută să oferim asistență medicală mai echitabilă și mai personalizată.</w:t>
      </w:r>
    </w:p>
    <w:p w14:paraId="12AAD623" w14:textId="77777777" w:rsidR="00D14877" w:rsidRPr="00D14877" w:rsidRDefault="00D14877" w:rsidP="00D14877">
      <w:pPr>
        <w:spacing w:after="0"/>
        <w:jc w:val="both"/>
        <w:rPr>
          <w:rFonts w:ascii="Calibri" w:hAnsi="Calibri" w:cs="Calibri"/>
          <w:lang w:val="ro-RO"/>
        </w:rPr>
      </w:pPr>
    </w:p>
    <w:p w14:paraId="3EE5AEB1" w14:textId="228D8F4D"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4:</w:t>
      </w:r>
      <w:r w:rsidRPr="00D14877">
        <w:rPr>
          <w:rFonts w:ascii="Calibri" w:hAnsi="Calibri" w:cs="Calibri"/>
          <w:lang w:val="ro-RO"/>
        </w:rPr>
        <w:t xml:space="preserve"> Să începem cu o introducere. Competența culturală în domeniul asistenței medicale este definită ca fiind capacitatea furnizorilor și a sistemelor de a oferi îngrijiri care respectă diversele medii culturale ale pacienților. Aceasta include înțelegerea limbii, a stilurilor de comunicare și a valorilor acestora, precum și abordarea modului în care factorii culturali afectează viața </w:t>
      </w:r>
      <w:r w:rsidRPr="00D14877">
        <w:rPr>
          <w:rFonts w:ascii="Calibri" w:hAnsi="Calibri" w:cs="Calibri"/>
          <w:lang w:val="ro-RO"/>
        </w:rPr>
        <w:t>noastră</w:t>
      </w:r>
      <w:r w:rsidRPr="00D14877">
        <w:rPr>
          <w:rFonts w:ascii="Calibri" w:hAnsi="Calibri" w:cs="Calibri"/>
          <w:lang w:val="ro-RO"/>
        </w:rPr>
        <w:t xml:space="preserve"> zilnică. Recunoașterea diversității în cadrul populațiilor noastre de pacienți ne permite să creăm încredere,  să reducem inegalitățile în domeniul sănătății și să promovăm o îngrijire mai echitabilă.  Asistența competentă din punct de vedere cultural înseamnă mai mult decât simpla recunoaștere a diferențelor rasiale și etnice; aceasta include, de asemenea, deservirea grupurilor marginalizate care ar putea împărtăși o etnie, dar diferă în ceea ce privește identitatea, nevoile sau experiențele. Prin adoptarea acestei abordări mai largi a competenței culturale, putem sprijini mai bine toți pacienții și putem aborda provocările unice cu care aceștia se confruntă în sistemul de sănătate.</w:t>
      </w:r>
    </w:p>
    <w:p w14:paraId="0C6B9C10" w14:textId="77777777" w:rsidR="00D14877" w:rsidRPr="00D14877" w:rsidRDefault="00D14877" w:rsidP="00D14877">
      <w:pPr>
        <w:spacing w:after="0"/>
        <w:jc w:val="both"/>
        <w:rPr>
          <w:rFonts w:ascii="Calibri" w:hAnsi="Calibri" w:cs="Calibri"/>
          <w:lang w:val="ro-RO"/>
        </w:rPr>
      </w:pPr>
    </w:p>
    <w:p w14:paraId="174ECA89"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5:</w:t>
      </w:r>
      <w:r w:rsidRPr="00D14877">
        <w:rPr>
          <w:rFonts w:ascii="Calibri" w:hAnsi="Calibri" w:cs="Calibri"/>
          <w:lang w:val="ro-RO"/>
        </w:rPr>
        <w:t xml:space="preserve"> În domeniul asistenței medicale, competența culturală este adesea definită ca "un set de comportamente, atitudini și politici congruente care permit unui sistem sau unui profesionist să lucreze eficient în situații interculturale" Un sistem de asistență medicală competent din punct de vedere cultural valorizează diversitatea, își evaluează continuu dinamica culturală și adaptează politicile pentru a răspunde nevoilor diverse. Această abordare sistemică contribuie la asigurarea faptului că atât furnizorii de asistență medicală, cât și organizațiile pot răspunde în mod eficient nevoilor culturale ale populațiilor pe care le deservesc.</w:t>
      </w:r>
    </w:p>
    <w:p w14:paraId="44BCB080" w14:textId="77777777" w:rsidR="00D14877" w:rsidRPr="00D14877" w:rsidRDefault="00D14877" w:rsidP="00D14877">
      <w:pPr>
        <w:spacing w:after="0"/>
        <w:jc w:val="both"/>
        <w:rPr>
          <w:rFonts w:ascii="Calibri" w:hAnsi="Calibri" w:cs="Calibri"/>
          <w:lang w:val="ro-RO"/>
        </w:rPr>
      </w:pPr>
    </w:p>
    <w:p w14:paraId="15CC0A53"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lastRenderedPageBreak/>
        <w:t>Slide 6:</w:t>
      </w:r>
      <w:r w:rsidRPr="00D14877">
        <w:rPr>
          <w:rFonts w:ascii="Calibri" w:hAnsi="Calibri" w:cs="Calibri"/>
          <w:lang w:val="ro-RO"/>
        </w:rPr>
        <w:t xml:space="preserve"> Competența culturală a evoluat semnificativ de la începuturile sale, în anii 1970. Inițial axată pe îmbunătățirea asistenței medicale pentru imigranți și minorități etnice, aceasta s-a extins treptat pentru a include toate grupurile care se confruntă cu disparități în materie de asistență medicală. De-a lungul timpului, conceptul a crescut pentru a cuprinde probleme precum prejudecățile, stereotipurile și factorii sociali determinanți ai sănătății. Prin extinderea acestui domeniu de aplicare, competența culturală abordează acum nu numai îngrijirea interpersonală, ci și factorii sistemici și comunitari mai largi care influențează experiențele și rezultatele pacienților.</w:t>
      </w:r>
    </w:p>
    <w:p w14:paraId="4FB4D43D" w14:textId="77777777" w:rsidR="00D14877" w:rsidRPr="00D14877" w:rsidRDefault="00D14877" w:rsidP="00D14877">
      <w:pPr>
        <w:spacing w:after="0"/>
        <w:jc w:val="both"/>
        <w:rPr>
          <w:rFonts w:ascii="Calibri" w:hAnsi="Calibri" w:cs="Calibri"/>
          <w:lang w:val="ro-RO"/>
        </w:rPr>
      </w:pPr>
    </w:p>
    <w:p w14:paraId="673F09F1"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7:</w:t>
      </w:r>
      <w:r w:rsidRPr="00D14877">
        <w:rPr>
          <w:rFonts w:ascii="Calibri" w:hAnsi="Calibri" w:cs="Calibri"/>
          <w:lang w:val="ro-RO"/>
        </w:rPr>
        <w:t xml:space="preserve"> Acum, să analizăm două principii centrale în cadrul competenței culturale: eficacitatea și caracterul adecvat. Eficacitatea înseamnă că furnizorii de asistență medicală obțin rezultatele dorite în interacțiunile interculturale, în timp ce adecvarea garantează că interacțiunile respectă regulile culturale apreciate de pacienți. În mod important, competența culturală nu este o realizare unică, ci un proces continuu pe care furnizorii de asistență medicală îl pot rafina și îmbunătăți în timp.</w:t>
      </w:r>
    </w:p>
    <w:p w14:paraId="786D3DF6" w14:textId="77777777" w:rsidR="00D14877" w:rsidRPr="00D14877" w:rsidRDefault="00D14877" w:rsidP="00D14877">
      <w:pPr>
        <w:spacing w:after="0"/>
        <w:jc w:val="both"/>
        <w:rPr>
          <w:rFonts w:ascii="Calibri" w:hAnsi="Calibri" w:cs="Calibri"/>
          <w:lang w:val="ro-RO"/>
        </w:rPr>
      </w:pPr>
    </w:p>
    <w:p w14:paraId="11EEF74A"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8:</w:t>
      </w:r>
      <w:r w:rsidRPr="00D14877">
        <w:rPr>
          <w:rFonts w:ascii="Calibri" w:hAnsi="Calibri" w:cs="Calibri"/>
          <w:lang w:val="ro-RO"/>
        </w:rPr>
        <w:t xml:space="preserve"> Majoritatea modelelor de competență culturală conțin trei componente principale: cunoștințe, atitudini și abilități. Cunoștințele includ înțelegerea propriilor prejudecăți și învățarea despre credințele și practicile altor culturi. Atitudinile implică un angajament de a îmbrățișa diversitatea și de a fi deschis la alte perspective. Aptitudinile se referă la capacitatea de a comunica și de a interacționa eficient cu persoane din medii culturale diferite, cum ar fi evaluarea și satisfacerea cu exactitate a nevoilor pacienților diferiți.</w:t>
      </w:r>
    </w:p>
    <w:p w14:paraId="17917B2C" w14:textId="77777777" w:rsidR="00D14877" w:rsidRPr="00D14877" w:rsidRDefault="00D14877" w:rsidP="00D14877">
      <w:pPr>
        <w:spacing w:after="0"/>
        <w:jc w:val="both"/>
        <w:rPr>
          <w:rFonts w:ascii="Calibri" w:hAnsi="Calibri" w:cs="Calibri"/>
          <w:lang w:val="ro-RO"/>
        </w:rPr>
      </w:pPr>
    </w:p>
    <w:p w14:paraId="432EFDAF"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9:</w:t>
      </w:r>
      <w:r w:rsidRPr="00D14877">
        <w:rPr>
          <w:rFonts w:ascii="Calibri" w:hAnsi="Calibri" w:cs="Calibri"/>
          <w:lang w:val="ro-RO"/>
        </w:rPr>
        <w:t xml:space="preserve"> Competența culturală nu există în mod independent. Eficacitatea sa este influențată de contexte organizaționale, sociale și sistemice mai largi. De exemplu, distanța culturală - diferențele dintre propria cultură și cea a unei alte persoane - poate afecta interacțiunile, în timp ce etnocentrismul instituțional poate împiedica capacitatea unei organizații de a răspunde eficient diversității culturale. Sprijinul organizațional este, de asemenea, esențial, deoarece politicile și resursele ajută furnizorii de servicii medicale să ofere îngrijiri competente din punct de vedere cultural.</w:t>
      </w:r>
    </w:p>
    <w:p w14:paraId="7CC6ECFA" w14:textId="77777777" w:rsidR="00D14877" w:rsidRPr="00D14877" w:rsidRDefault="00D14877" w:rsidP="00D14877">
      <w:pPr>
        <w:spacing w:after="0"/>
        <w:jc w:val="both"/>
        <w:rPr>
          <w:rFonts w:ascii="Calibri" w:hAnsi="Calibri" w:cs="Calibri"/>
          <w:lang w:val="ro-RO"/>
        </w:rPr>
      </w:pPr>
    </w:p>
    <w:p w14:paraId="767E1AD1"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10:</w:t>
      </w:r>
      <w:r w:rsidRPr="00D14877">
        <w:rPr>
          <w:rFonts w:ascii="Calibri" w:hAnsi="Calibri" w:cs="Calibri"/>
          <w:lang w:val="ro-RO"/>
        </w:rPr>
        <w:t xml:space="preserve"> Competența culturală și îngrijirea centrată pe pacient sunt concepte strâns legate între ele. Îngrijirea centrată pe pacient pune accentul pe individualizarea îngrijirii pentru a respecta valorile și convingerile unice ale pacienților, în timp ce competența culturală le permite furnizorilor să înțeleagă și să respecte nuanțele culturale ale identității fiecărui pacient. Împreună, aceste abordări promovează o îngrijire echitabilă și plină de compasiune, care se aliniază nevoilor fiecărui pacient.</w:t>
      </w:r>
    </w:p>
    <w:p w14:paraId="5ED7C89F" w14:textId="77777777" w:rsidR="00D14877" w:rsidRPr="00D14877" w:rsidRDefault="00D14877" w:rsidP="00D14877">
      <w:pPr>
        <w:spacing w:after="0"/>
        <w:jc w:val="both"/>
        <w:rPr>
          <w:rFonts w:ascii="Calibri" w:hAnsi="Calibri" w:cs="Calibri"/>
          <w:lang w:val="ro-RO"/>
        </w:rPr>
      </w:pPr>
    </w:p>
    <w:p w14:paraId="17386FFA"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11:</w:t>
      </w:r>
      <w:r w:rsidRPr="00D14877">
        <w:rPr>
          <w:rFonts w:ascii="Calibri" w:hAnsi="Calibri" w:cs="Calibri"/>
          <w:lang w:val="ro-RO"/>
        </w:rPr>
        <w:t xml:space="preserve"> La nivel individual, competența culturală sporește capacitatea furnizorului de a răspunde nevoilor pacienților prin promovarea încrederii și a respectului. Atunci când pacienții se simt înțeleși și apreciați, este mai probabil să se implice în îngrijirea lor. Dovezile arată că pacienții din populațiile minoritare, de exemplu, au rezultate mai bune atunci când sunt tratați de medici din aceeași rasă sau din același mediu cultural, subliniind importanța competenței culturale în promovarea experiențelor pozitive ale pacienților.</w:t>
      </w:r>
    </w:p>
    <w:p w14:paraId="6B2C9918" w14:textId="77777777" w:rsidR="00D14877" w:rsidRPr="00D14877" w:rsidRDefault="00D14877" w:rsidP="00D14877">
      <w:pPr>
        <w:spacing w:after="0"/>
        <w:jc w:val="both"/>
        <w:rPr>
          <w:rFonts w:ascii="Calibri" w:hAnsi="Calibri" w:cs="Calibri"/>
          <w:lang w:val="ro-RO"/>
        </w:rPr>
      </w:pPr>
    </w:p>
    <w:p w14:paraId="28FA0E4E"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12:</w:t>
      </w:r>
      <w:r w:rsidRPr="00D14877">
        <w:rPr>
          <w:rFonts w:ascii="Calibri" w:hAnsi="Calibri" w:cs="Calibri"/>
          <w:lang w:val="ro-RO"/>
        </w:rPr>
        <w:t xml:space="preserve"> La nivel sistemic, competența culturală aduce beneficii întregii organizații de asistență medicală. Aceasta îmbunătățește siguranța pacienților, reduce ineficiența și abordează disparitățile din domeniul asistenței medicale. Cel mai important, consolidează încrederea dintre pacienți și furnizori. Atunci când sistemele de asistență medicală adoptă competența culturală, acestea creează medii în care pacienții se simt respectați și implicați în îngrijirea lor, ceea ce duce la rezultate mai bune pentru sănătate.</w:t>
      </w:r>
    </w:p>
    <w:p w14:paraId="1C037F0F" w14:textId="77777777" w:rsidR="00D14877" w:rsidRPr="00D14877" w:rsidRDefault="00D14877" w:rsidP="00D14877">
      <w:pPr>
        <w:spacing w:after="0"/>
        <w:jc w:val="both"/>
        <w:rPr>
          <w:rFonts w:ascii="Calibri" w:hAnsi="Calibri" w:cs="Calibri"/>
          <w:lang w:val="ro-RO"/>
        </w:rPr>
      </w:pPr>
    </w:p>
    <w:p w14:paraId="4D2E292E"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lastRenderedPageBreak/>
        <w:t>Slide 13:</w:t>
      </w:r>
      <w:r w:rsidRPr="00D14877">
        <w:rPr>
          <w:rFonts w:ascii="Calibri" w:hAnsi="Calibri" w:cs="Calibri"/>
          <w:lang w:val="ro-RO"/>
        </w:rPr>
        <w:t xml:space="preserve"> Deși competența culturală oferă multe beneficii, implementarea acesteia nu este lipsită de provocări. Furnizorii de servicii medicale se confruntă adesea cu bariere lingvistice și culturale, cu niveluri diferite de alfabetizare în domeniul sănătății și cu bariere instituționale care pot împiedica comunicarea eficientă. Abordarea acestor probleme necesită un angajament continuu, formare și sprijin din partea organizațiilor de asistență medicală pentru a crea un mediu incluziv în care toți pacienții se simt înțeleși.</w:t>
      </w:r>
    </w:p>
    <w:p w14:paraId="7EEEB587" w14:textId="77777777" w:rsidR="00D14877" w:rsidRPr="00D14877" w:rsidRDefault="00D14877" w:rsidP="00D14877">
      <w:pPr>
        <w:spacing w:after="0"/>
        <w:jc w:val="both"/>
        <w:rPr>
          <w:rFonts w:ascii="Calibri" w:hAnsi="Calibri" w:cs="Calibri"/>
          <w:lang w:val="ro-RO"/>
        </w:rPr>
      </w:pPr>
    </w:p>
    <w:p w14:paraId="26B70ADC"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14:</w:t>
      </w:r>
      <w:r w:rsidRPr="00D14877">
        <w:rPr>
          <w:rFonts w:ascii="Calibri" w:hAnsi="Calibri" w:cs="Calibri"/>
          <w:lang w:val="ro-RO"/>
        </w:rPr>
        <w:t xml:space="preserve"> Competența culturală nu se limitează la rasă și etnie; aceasta include limba, religia, factorii socioeconomici și multe altele. De exemplu, barierele lingvistice merg dincolo de simpla traducere, necesitând o înțelegere a nuanțelor culturale. În mod similar, credințele religioase, statutul socioeconomic și nevoile unice ale persoanelor LGBTQ+ sunt toate considerații esențiale. Un furnizor de asistență medicală cu adevărat competent din punct de vedere cultural ia în considerare acești factori pentru a oferi o îngrijire holistică și respectuoasă.</w:t>
      </w:r>
    </w:p>
    <w:p w14:paraId="5728557D" w14:textId="77777777" w:rsidR="00D14877" w:rsidRPr="00D14877" w:rsidRDefault="00D14877" w:rsidP="00D14877">
      <w:pPr>
        <w:spacing w:after="0"/>
        <w:jc w:val="both"/>
        <w:rPr>
          <w:rFonts w:ascii="Calibri" w:hAnsi="Calibri" w:cs="Calibri"/>
          <w:lang w:val="ro-RO"/>
        </w:rPr>
      </w:pPr>
    </w:p>
    <w:p w14:paraId="416485C2"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15:</w:t>
      </w:r>
      <w:r w:rsidRPr="00D14877">
        <w:rPr>
          <w:rFonts w:ascii="Calibri" w:hAnsi="Calibri" w:cs="Calibri"/>
          <w:lang w:val="ro-RO"/>
        </w:rPr>
        <w:t xml:space="preserve"> O componentă esențială a competenței culturale este depășirea prejudecăților și stereotipurilor. Prejudecățile implicite pot influența subtil diagnosticul și tratamentul, ducând la disparități în domeniul de îngrijire. Cercetările arată că nivelurile ridicate de prejudecăți implicite ale furnizorilor sunt corelate cu o calitate mai slabă a asistenței medicale. Recunoscând și abordând aceste prejudecăți, furnizorii de servicii medicale pot oferi îngrijiri mai corecte și mai echitabile.</w:t>
      </w:r>
    </w:p>
    <w:p w14:paraId="486C4C27" w14:textId="77777777" w:rsidR="00D14877" w:rsidRPr="00D14877" w:rsidRDefault="00D14877" w:rsidP="00D14877">
      <w:pPr>
        <w:spacing w:after="0"/>
        <w:jc w:val="both"/>
        <w:rPr>
          <w:rFonts w:ascii="Calibri" w:hAnsi="Calibri" w:cs="Calibri"/>
          <w:lang w:val="ro-RO"/>
        </w:rPr>
      </w:pPr>
    </w:p>
    <w:p w14:paraId="7DB2447D"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16:</w:t>
      </w:r>
      <w:r w:rsidRPr="00D14877">
        <w:rPr>
          <w:rFonts w:ascii="Calibri" w:hAnsi="Calibri" w:cs="Calibri"/>
          <w:lang w:val="ro-RO"/>
        </w:rPr>
        <w:t xml:space="preserve"> Competența culturală poate fi abordată la trei niveluri: individual, organizațional și sistemic. La nivel individual, educația, autoevaluarea și mentoratul sunt esențiale. La nivel organizațional, încurajarea unei forțe de muncă diverse, elaborarea unor politici incluzive și furnizarea de servicii lingvistice sunt cruciale. Iar la nivel sistemic, parteneriatele comunitare, promovarea politicilor și colectarea datelor sunt necesare pentru a sprijini îngrijirea competentă din punct de vedere cultural la o scară mai largă.</w:t>
      </w:r>
    </w:p>
    <w:p w14:paraId="3AFA64D3" w14:textId="77777777" w:rsidR="00D14877" w:rsidRPr="00D14877" w:rsidRDefault="00D14877" w:rsidP="00D14877">
      <w:pPr>
        <w:spacing w:after="0"/>
        <w:jc w:val="both"/>
        <w:rPr>
          <w:rFonts w:ascii="Calibri" w:hAnsi="Calibri" w:cs="Calibri"/>
          <w:lang w:val="ro-RO"/>
        </w:rPr>
      </w:pPr>
    </w:p>
    <w:p w14:paraId="32FABE68"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17:</w:t>
      </w:r>
      <w:r w:rsidRPr="00D14877">
        <w:rPr>
          <w:rFonts w:ascii="Calibri" w:hAnsi="Calibri" w:cs="Calibri"/>
          <w:lang w:val="ro-RO"/>
        </w:rPr>
        <w:t xml:space="preserve"> Fiecare nivel de abordare are strategii specifice. De exemplu, autoevaluarea la nivel individual permite furnizorilor să recunoască prejudecățile personale, în timp ce la nivel organizațional, politicile pot impune formarea în domeniul competenței culturale. La nivel sistemic, implicarea comunității și parteneriatele cu organizațiile locale ajută sistemele de sănătate să înțeleagă nevoile unice ale comunităților lor. Împreună, aceste abordări creează un cadru cuprinzător pentru îngrijirea competentă din punct de vedere cultural.</w:t>
      </w:r>
    </w:p>
    <w:p w14:paraId="586767C2" w14:textId="77777777" w:rsidR="00D14877" w:rsidRPr="00D14877" w:rsidRDefault="00D14877" w:rsidP="00D14877">
      <w:pPr>
        <w:spacing w:after="0"/>
        <w:jc w:val="both"/>
        <w:rPr>
          <w:rFonts w:ascii="Calibri" w:hAnsi="Calibri" w:cs="Calibri"/>
          <w:lang w:val="ro-RO"/>
        </w:rPr>
      </w:pPr>
    </w:p>
    <w:p w14:paraId="12045E5D"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18:</w:t>
      </w:r>
      <w:r w:rsidRPr="00D14877">
        <w:rPr>
          <w:rFonts w:ascii="Calibri" w:hAnsi="Calibri" w:cs="Calibri"/>
          <w:lang w:val="ro-RO"/>
        </w:rPr>
        <w:t xml:space="preserve"> Implementarea competenței culturale necesită alinierea principiilor, strategiilor și rezultatelor dorite. Implementarea cu succes necesită implicarea utilizatorilor, disponibilitatea organizațională și adaptabilitatea între locații. Intervențiile cheie includ audituri de calitate și politici la nivel de servicii care promovează un mediu favorabil. Prin respectarea acestor principii, organizațiile pot îmbunătăți atât experiențele furnizorilor, cât și pe cele ale pacienților, asigurându-se că îngrijirea competentă din punct de vedere cultural este o prioritate.</w:t>
      </w:r>
    </w:p>
    <w:p w14:paraId="4CA4C3F1" w14:textId="77777777" w:rsidR="00D14877" w:rsidRPr="00D14877" w:rsidRDefault="00D14877" w:rsidP="00D14877">
      <w:pPr>
        <w:spacing w:after="0"/>
        <w:jc w:val="both"/>
        <w:rPr>
          <w:rFonts w:ascii="Calibri" w:hAnsi="Calibri" w:cs="Calibri"/>
          <w:lang w:val="ro-RO"/>
        </w:rPr>
      </w:pPr>
    </w:p>
    <w:p w14:paraId="67FDCA31"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19:</w:t>
      </w:r>
      <w:r w:rsidRPr="00D14877">
        <w:rPr>
          <w:rFonts w:ascii="Calibri" w:hAnsi="Calibri" w:cs="Calibri"/>
          <w:lang w:val="ro-RO"/>
        </w:rPr>
        <w:t xml:space="preserve"> Modelele de competență culturală sunt aplicate la nivel global, reflectând răspunsurile diverselor sisteme de sănătate la diversitatea culturală. De exemplu, în S.U.A., standardele CLAS oferă orientări pentru îngrijirea adecvată din punct de vedere cultural. În Canada, LHIN Toronto încorporează competența culturală în planificarea sănătății. În mod similar, proiectul </w:t>
      </w:r>
      <w:proofErr w:type="spellStart"/>
      <w:r w:rsidRPr="00D14877">
        <w:rPr>
          <w:rFonts w:ascii="Calibri" w:hAnsi="Calibri" w:cs="Calibri"/>
          <w:lang w:val="ro-RO"/>
        </w:rPr>
        <w:t>MiMi</w:t>
      </w:r>
      <w:proofErr w:type="spellEnd"/>
      <w:r w:rsidRPr="00D14877">
        <w:rPr>
          <w:rFonts w:ascii="Calibri" w:hAnsi="Calibri" w:cs="Calibri"/>
          <w:lang w:val="ro-RO"/>
        </w:rPr>
        <w:t xml:space="preserve"> din Germania, NHS </w:t>
      </w:r>
      <w:proofErr w:type="spellStart"/>
      <w:r w:rsidRPr="00D14877">
        <w:rPr>
          <w:rFonts w:ascii="Calibri" w:hAnsi="Calibri" w:cs="Calibri"/>
          <w:lang w:val="ro-RO"/>
        </w:rPr>
        <w:t>Equality</w:t>
      </w:r>
      <w:proofErr w:type="spellEnd"/>
      <w:r w:rsidRPr="00D14877">
        <w:rPr>
          <w:rFonts w:ascii="Calibri" w:hAnsi="Calibri" w:cs="Calibri"/>
          <w:lang w:val="ro-RO"/>
        </w:rPr>
        <w:t xml:space="preserve"> Council din Regatul Unit și inițiativa </w:t>
      </w:r>
      <w:proofErr w:type="spellStart"/>
      <w:r w:rsidRPr="00D14877">
        <w:rPr>
          <w:rFonts w:ascii="Calibri" w:hAnsi="Calibri" w:cs="Calibri"/>
          <w:lang w:val="ro-RO"/>
        </w:rPr>
        <w:t>Whānau</w:t>
      </w:r>
      <w:proofErr w:type="spellEnd"/>
      <w:r w:rsidRPr="00D14877">
        <w:rPr>
          <w:rFonts w:ascii="Calibri" w:hAnsi="Calibri" w:cs="Calibri"/>
          <w:lang w:val="ro-RO"/>
        </w:rPr>
        <w:t xml:space="preserve"> Ora din Noua Zeelandă demonstrează modul în care îngrijirea competentă din punct de vedere cultural poate fi integrată în sistemele de sănătate din întreaga lume.</w:t>
      </w:r>
    </w:p>
    <w:p w14:paraId="0E42AB3F" w14:textId="77777777" w:rsidR="00D14877" w:rsidRPr="00D14877" w:rsidRDefault="00D14877" w:rsidP="00D14877">
      <w:pPr>
        <w:spacing w:after="0"/>
        <w:jc w:val="both"/>
        <w:rPr>
          <w:rFonts w:ascii="Calibri" w:hAnsi="Calibri" w:cs="Calibri"/>
          <w:lang w:val="ro-RO"/>
        </w:rPr>
      </w:pPr>
    </w:p>
    <w:p w14:paraId="2EB04384"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20:</w:t>
      </w:r>
      <w:r w:rsidRPr="00D14877">
        <w:rPr>
          <w:rFonts w:ascii="Calibri" w:hAnsi="Calibri" w:cs="Calibri"/>
          <w:lang w:val="ro-RO"/>
        </w:rPr>
        <w:t xml:space="preserve"> Un exemplu aplicat de competență culturală este îngrijirea diabetului, unde ratele variază foarte mult între grupurile etnice. Strategiile cheie pentru îngrijirea diabetului competentă din punct de vedere cultural includ intervenții accesibile din punct de vedere lingvistic, educație relevantă din punct de vedere cultural și respect pentru credințele tradiționale. Prin adaptarea planurilor de îngrijire la normele culturale și construirea încrederii, furnizorii de asistență medicală pot îmbunătăți rezultatele și pot spori aderența pacienților la tratament.</w:t>
      </w:r>
    </w:p>
    <w:p w14:paraId="3B1AD833" w14:textId="77777777" w:rsidR="00D14877" w:rsidRPr="00D14877" w:rsidRDefault="00D14877" w:rsidP="00D14877">
      <w:pPr>
        <w:spacing w:after="0"/>
        <w:jc w:val="both"/>
        <w:rPr>
          <w:rFonts w:ascii="Calibri" w:hAnsi="Calibri" w:cs="Calibri"/>
          <w:lang w:val="ro-RO"/>
        </w:rPr>
      </w:pPr>
    </w:p>
    <w:p w14:paraId="0FE4EDAE"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21:</w:t>
      </w:r>
      <w:r w:rsidRPr="00D14877">
        <w:rPr>
          <w:rFonts w:ascii="Calibri" w:hAnsi="Calibri" w:cs="Calibri"/>
          <w:lang w:val="ro-RO"/>
        </w:rPr>
        <w:t xml:space="preserve"> Evaluarea succesului competenței culturale include adesea măsuri precum satisfacția pacienților, rezultatele în domeniul de sănătate, accesul la îngrijire, relațiile dintre furnizori și pacienți, beneficii organizaționale și economii. Atunci când furnizorii de servicii medicale comunică eficient cu pacienții din medii diverse, satisfacția și aderența se îmbunătățesc, ceea ce duce la rezultate generale mai bune și la îmbunătățirea reputației organizației.</w:t>
      </w:r>
    </w:p>
    <w:p w14:paraId="5C7ED4D2" w14:textId="77777777" w:rsidR="00D14877" w:rsidRPr="00D14877" w:rsidRDefault="00D14877" w:rsidP="00D14877">
      <w:pPr>
        <w:spacing w:after="0"/>
        <w:jc w:val="both"/>
        <w:rPr>
          <w:rFonts w:ascii="Calibri" w:hAnsi="Calibri" w:cs="Calibri"/>
          <w:lang w:val="ro-RO"/>
        </w:rPr>
      </w:pPr>
    </w:p>
    <w:p w14:paraId="08B7675E"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22:</w:t>
      </w:r>
      <w:r w:rsidRPr="00D14877">
        <w:rPr>
          <w:rFonts w:ascii="Calibri" w:hAnsi="Calibri" w:cs="Calibri"/>
          <w:lang w:val="ro-RO"/>
        </w:rPr>
        <w:t xml:space="preserve"> Cercetările arată că formarea în domeniul competenței culturale poate spori gradul de conștientizare, cunoștințele și abilitățile furnizorilor de asistență medicală în furnizarea de asistență interculturală. Studiile sugerează că, atunci când furnizorii de asistență medicală înțeleg mai bine contextele culturale ale pacienților, acest lucru duce la o mai mare satisfacție a pacienților și la relații mai puternice între aceștia și furnizori. Aceste îmbunătățiri sunt asociate cu o mai bună respectare a planurilor de tratament, reducerea ratelor de readmisie și îmbunătățirea generală a calității îngrijirii.</w:t>
      </w:r>
    </w:p>
    <w:p w14:paraId="7F0523E9" w14:textId="77777777" w:rsidR="00D14877" w:rsidRPr="00D14877" w:rsidRDefault="00D14877" w:rsidP="00D14877">
      <w:pPr>
        <w:spacing w:after="0"/>
        <w:jc w:val="both"/>
        <w:rPr>
          <w:rFonts w:ascii="Calibri" w:hAnsi="Calibri" w:cs="Calibri"/>
          <w:lang w:val="ro-RO"/>
        </w:rPr>
      </w:pPr>
    </w:p>
    <w:p w14:paraId="033FACA4"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23:</w:t>
      </w:r>
      <w:r w:rsidRPr="00D14877">
        <w:rPr>
          <w:rFonts w:ascii="Calibri" w:hAnsi="Calibri" w:cs="Calibri"/>
          <w:lang w:val="ro-RO"/>
        </w:rPr>
        <w:t xml:space="preserve"> Cu toate acestea, rămân unele lacune în înțelegerea impactului deplin al competenței culturale, în special asupra rezultatelor fiziologice asupra sănătății. De exemplu, deși știm că satisfacția și implicarea pacienților cresc, avem nevoie de mai multe dovezi care să arate legături directe cu parametrii de sănătate precum controlul tensiunii arteriale, nivelurile de glucoză sau timpul de recuperare. Consolidarea colectării de date în aceste domenii poate ajuta la cuantificarea efectului competenței culturale asupra rezultatelor clinice în materie de sănătate, informând cu privire la cele mai bune practici pentru o implementare pe scară largă.</w:t>
      </w:r>
    </w:p>
    <w:p w14:paraId="3CCEC0F5" w14:textId="77777777" w:rsidR="00D14877" w:rsidRPr="00D14877" w:rsidRDefault="00D14877" w:rsidP="00D14877">
      <w:pPr>
        <w:spacing w:after="0"/>
        <w:jc w:val="both"/>
        <w:rPr>
          <w:rFonts w:ascii="Calibri" w:hAnsi="Calibri" w:cs="Calibri"/>
          <w:lang w:val="ro-RO"/>
        </w:rPr>
      </w:pPr>
    </w:p>
    <w:p w14:paraId="62CD4561"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24:</w:t>
      </w:r>
      <w:r w:rsidRPr="00D14877">
        <w:rPr>
          <w:rFonts w:ascii="Calibri" w:hAnsi="Calibri" w:cs="Calibri"/>
          <w:lang w:val="ro-RO"/>
        </w:rPr>
        <w:t xml:space="preserve"> În încheiere, haideți să rezumăm principalele concluzii și direcțiile viitoare pentru competența culturală în asistența medicală. Este clar că competența culturală este esențială în abordarea disparităților în domeniul de sănătate și în asigurarea unei îngrijiri echitabile, centrată pe pacient. În viitor, sistemele de asistență medicală trebuie să se angajeze să asigure o formare continuă, politici de sprijin și o evaluare continuă pentru a ține pasul cu evoluția nevoilor pacienților. Viitoarele inovații în cercetare, tehnologie și schimbare organizațională vor contribui la o asistență medicală și mai incluzivă și mai accesibilă, în beneficiul atât al furnizorilor, cât și al pacienților.</w:t>
      </w:r>
    </w:p>
    <w:p w14:paraId="77EB8AED" w14:textId="77777777" w:rsidR="00D14877" w:rsidRPr="00D14877" w:rsidRDefault="00D14877" w:rsidP="00D14877">
      <w:pPr>
        <w:spacing w:after="0"/>
        <w:jc w:val="both"/>
        <w:rPr>
          <w:rFonts w:ascii="Calibri" w:hAnsi="Calibri" w:cs="Calibri"/>
          <w:lang w:val="ro-RO"/>
        </w:rPr>
      </w:pPr>
    </w:p>
    <w:p w14:paraId="223DAD7F"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25:</w:t>
      </w:r>
      <w:r w:rsidRPr="00D14877">
        <w:rPr>
          <w:rFonts w:ascii="Calibri" w:hAnsi="Calibri" w:cs="Calibri"/>
          <w:lang w:val="ro-RO"/>
        </w:rPr>
        <w:t xml:space="preserve"> În acest modul, am explorat conceptele de bază și importanța competenței culturale în asistența medicală, am analizat diverse modele și abordări și am discutat strategii pentru abordarea obstacolelor. Am trecut în revistă aplicațiile practice, de la interacțiunile individuale ale furnizorilor la politicile organizaționale, și am evidențiat dovezile care arată beneficiile competenței culturale în ceea ce privește satisfacția pacienților și rezultatele în domeniul sănătății. Împreună, aceste elemente creează o foaie de parcurs pentru furnizarea de asistență medicală care respectă și înțelege contextul cultural unic al fiecărui pacient.</w:t>
      </w:r>
    </w:p>
    <w:p w14:paraId="33359D4E" w14:textId="77777777" w:rsidR="00D14877" w:rsidRPr="00D14877" w:rsidRDefault="00D14877" w:rsidP="00D14877">
      <w:pPr>
        <w:spacing w:after="0"/>
        <w:jc w:val="both"/>
        <w:rPr>
          <w:rFonts w:ascii="Calibri" w:hAnsi="Calibri" w:cs="Calibri"/>
          <w:lang w:val="ro-RO"/>
        </w:rPr>
      </w:pPr>
    </w:p>
    <w:p w14:paraId="2AE08DB5"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26:</w:t>
      </w:r>
      <w:r w:rsidRPr="00D14877">
        <w:rPr>
          <w:rFonts w:ascii="Calibri" w:hAnsi="Calibri" w:cs="Calibri"/>
          <w:lang w:val="ro-RO"/>
        </w:rPr>
        <w:t xml:space="preserve"> Vă mulțumim pentru atenția și implicarea dumneavoastră de-a lungul acestui modul! Acum vă invităm la întrebări și deschidem discuția. Aceasta este o șansă de a reflecta asupra modului în care putem aplica aceste idei în propria noastră practică și de a explora strategii pentru a face din îngrijirea </w:t>
      </w:r>
      <w:r w:rsidRPr="00D14877">
        <w:rPr>
          <w:rFonts w:ascii="Calibri" w:hAnsi="Calibri" w:cs="Calibri"/>
          <w:lang w:val="ro-RO"/>
        </w:rPr>
        <w:lastRenderedPageBreak/>
        <w:t>competentă din punct de vedere cultural o parte integrantă a interacțiunilor noastre zilnice cu pacienții. Haideți să vorbim despre provocările pe care le-ați putea prevedea, oportunitățile de îmbunătățire și modalitățile de punere în aplicare a ceea ce am învățat astăzi.</w:t>
      </w:r>
    </w:p>
    <w:p w14:paraId="03A92077" w14:textId="77777777" w:rsidR="00D14877" w:rsidRPr="00D14877" w:rsidRDefault="00D14877" w:rsidP="00D14877">
      <w:pPr>
        <w:spacing w:after="0"/>
        <w:jc w:val="both"/>
        <w:rPr>
          <w:rFonts w:ascii="Calibri" w:hAnsi="Calibri" w:cs="Calibri"/>
          <w:lang w:val="ro-RO"/>
        </w:rPr>
      </w:pPr>
    </w:p>
    <w:p w14:paraId="0A4F2231" w14:textId="77777777" w:rsidR="00D14877" w:rsidRPr="00D14877" w:rsidRDefault="00D14877" w:rsidP="00D14877">
      <w:pPr>
        <w:spacing w:after="0"/>
        <w:jc w:val="both"/>
        <w:rPr>
          <w:rFonts w:ascii="Calibri" w:hAnsi="Calibri" w:cs="Calibri"/>
          <w:lang w:val="ro-RO"/>
        </w:rPr>
      </w:pPr>
      <w:r w:rsidRPr="00D14877">
        <w:rPr>
          <w:rFonts w:ascii="Calibri" w:hAnsi="Calibri" w:cs="Calibri"/>
          <w:b/>
          <w:bCs/>
          <w:lang w:val="ro-RO"/>
        </w:rPr>
        <w:t>Slide 27:</w:t>
      </w:r>
      <w:r w:rsidRPr="00D14877">
        <w:rPr>
          <w:rFonts w:ascii="Calibri" w:hAnsi="Calibri" w:cs="Calibri"/>
          <w:lang w:val="ro-RO"/>
        </w:rPr>
        <w:t xml:space="preserve"> Vă mulțumim că sunteți alături de noi în această călătorie de aprofundare a înțelegerii competenței culturale. Pentru a continua să dezvoltați aceste cunoștințe, vă încurajăm să explorați resurse suplimentare și să urmați cursuri de formare continuă. Mai multe lecturi recomandate și cursuri online sunt disponibile pentru a vă ajuta să continuați să învățați și să vă extindeți competențele. Să continuăm să lucrăm împreună pentru a crea un mediu de asistență medicală mai incluziv, echitabil și competent din punct de vedere cultural.</w:t>
      </w:r>
    </w:p>
    <w:p w14:paraId="7A07E041" w14:textId="4F9361E3" w:rsidR="001E4F54" w:rsidRDefault="001E4F54" w:rsidP="00EC0C4F"/>
    <w:p w14:paraId="1B330FBB" w14:textId="2D939EE5" w:rsidR="001E4F54" w:rsidRDefault="001E4F54" w:rsidP="00EC0C4F"/>
    <w:p w14:paraId="13439109" w14:textId="221FB195" w:rsidR="00F105EE" w:rsidRDefault="00F105EE" w:rsidP="00EC0C4F"/>
    <w:p w14:paraId="34EC5428" w14:textId="696550C1" w:rsidR="00F105EE" w:rsidRDefault="00F105EE" w:rsidP="00EC0C4F"/>
    <w:p w14:paraId="6ED7EE3A" w14:textId="6CDB1969" w:rsidR="00F105EE" w:rsidRDefault="00F105EE" w:rsidP="00EC0C4F"/>
    <w:p w14:paraId="2C6AB22E" w14:textId="14424AE2" w:rsidR="00F105EE" w:rsidRDefault="00F105EE" w:rsidP="00EC0C4F"/>
    <w:p w14:paraId="4E3F6E1B" w14:textId="726FEFE0" w:rsidR="00F105EE" w:rsidRDefault="00F105EE" w:rsidP="00EC0C4F"/>
    <w:p w14:paraId="4B525E0F" w14:textId="31EF3EB1" w:rsidR="00F105EE" w:rsidRDefault="00F105EE" w:rsidP="00EC0C4F"/>
    <w:p w14:paraId="4244CC97" w14:textId="646990D9" w:rsidR="00F105EE" w:rsidRDefault="00F105EE" w:rsidP="00EC0C4F"/>
    <w:p w14:paraId="40E6C66C" w14:textId="70570528" w:rsidR="00F105EE" w:rsidRDefault="00F105EE" w:rsidP="00EC0C4F"/>
    <w:p w14:paraId="556DCD43" w14:textId="70685562" w:rsidR="00F105EE" w:rsidRDefault="00F105EE" w:rsidP="00EC0C4F"/>
    <w:p w14:paraId="6DA08CD5" w14:textId="4347A783" w:rsidR="00F105EE" w:rsidRDefault="00F105EE" w:rsidP="00EC0C4F"/>
    <w:p w14:paraId="1BDC204E" w14:textId="66D0223B" w:rsidR="00F105EE" w:rsidRDefault="00F105EE" w:rsidP="00EC0C4F"/>
    <w:p w14:paraId="59BE1FBA" w14:textId="6DD40ACB" w:rsidR="00F105EE" w:rsidRDefault="00F105EE" w:rsidP="00EC0C4F"/>
    <w:p w14:paraId="7AAF00FC" w14:textId="26C5AB79" w:rsidR="00F105EE" w:rsidRDefault="00F105EE" w:rsidP="00EC0C4F"/>
    <w:p w14:paraId="08501867" w14:textId="03C4D9EC" w:rsidR="00F105EE" w:rsidRDefault="00F105EE" w:rsidP="00EC0C4F"/>
    <w:p w14:paraId="31E8F68C" w14:textId="51471B18" w:rsidR="00F105EE" w:rsidRDefault="00F105EE" w:rsidP="00EC0C4F"/>
    <w:p w14:paraId="2FE75770" w14:textId="5188CE75" w:rsidR="00F105EE" w:rsidRDefault="00F105EE" w:rsidP="00EC0C4F"/>
    <w:p w14:paraId="2ACF613A" w14:textId="03FC2839" w:rsidR="00F105EE" w:rsidRDefault="00F105EE" w:rsidP="00EC0C4F"/>
    <w:p w14:paraId="38570531" w14:textId="60D40918" w:rsidR="00F105EE" w:rsidRDefault="00F105EE" w:rsidP="00EC0C4F"/>
    <w:p w14:paraId="25A5AC2F" w14:textId="58BBBDC9" w:rsidR="00F105EE" w:rsidRDefault="00F105EE" w:rsidP="00EC0C4F"/>
    <w:p w14:paraId="16CAD445" w14:textId="607274C1" w:rsidR="00F105EE" w:rsidRDefault="00F105EE" w:rsidP="00EC0C4F"/>
    <w:p w14:paraId="31305498" w14:textId="50D1502A" w:rsidR="00F105EE" w:rsidRDefault="00F105EE" w:rsidP="00EC0C4F"/>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54B5D" w14:textId="77777777" w:rsidR="001A4E76" w:rsidRDefault="001A4E76" w:rsidP="00CA38A2">
      <w:pPr>
        <w:spacing w:after="0" w:line="240" w:lineRule="auto"/>
      </w:pPr>
      <w:r>
        <w:separator/>
      </w:r>
    </w:p>
  </w:endnote>
  <w:endnote w:type="continuationSeparator" w:id="0">
    <w:p w14:paraId="7197B6E6" w14:textId="77777777" w:rsidR="001A4E76" w:rsidRDefault="001A4E76"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1B192" w14:textId="77777777" w:rsidR="001A4E76" w:rsidRDefault="001A4E76" w:rsidP="00CA38A2">
      <w:pPr>
        <w:spacing w:after="0" w:line="240" w:lineRule="auto"/>
      </w:pPr>
      <w:r>
        <w:separator/>
      </w:r>
    </w:p>
  </w:footnote>
  <w:footnote w:type="continuationSeparator" w:id="0">
    <w:p w14:paraId="1FE8A896" w14:textId="77777777" w:rsidR="001A4E76" w:rsidRDefault="001A4E76"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13BDBDB" w:rsidR="00BD2BA9" w:rsidRPr="00BD2BA9" w:rsidRDefault="0025789F" w:rsidP="00BD2BA9">
                          <w:pPr>
                            <w:jc w:val="right"/>
                            <w:rPr>
                              <w:sz w:val="20"/>
                              <w:szCs w:val="20"/>
                            </w:rPr>
                          </w:pPr>
                          <w:r w:rsidRPr="0025789F">
                            <w:rPr>
                              <w:sz w:val="20"/>
                              <w:szCs w:val="20"/>
                            </w:rPr>
                            <w:t xml:space="preserve">M2 B5 </w:t>
                          </w:r>
                          <w:proofErr w:type="spellStart"/>
                          <w:r w:rsidRPr="0025789F">
                            <w:rPr>
                              <w:sz w:val="20"/>
                              <w:szCs w:val="20"/>
                            </w:rPr>
                            <w:t>ScripT_RO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13BDBDB" w:rsidR="00BD2BA9" w:rsidRPr="00BD2BA9" w:rsidRDefault="0025789F" w:rsidP="00BD2BA9">
                    <w:pPr>
                      <w:jc w:val="right"/>
                      <w:rPr>
                        <w:sz w:val="20"/>
                        <w:szCs w:val="20"/>
                      </w:rPr>
                    </w:pPr>
                    <w:r w:rsidRPr="0025789F">
                      <w:rPr>
                        <w:sz w:val="20"/>
                        <w:szCs w:val="20"/>
                      </w:rPr>
                      <w:t xml:space="preserve">M2 B5 </w:t>
                    </w:r>
                    <w:proofErr w:type="spellStart"/>
                    <w:r w:rsidRPr="0025789F">
                      <w:rPr>
                        <w:sz w:val="20"/>
                        <w:szCs w:val="20"/>
                      </w:rPr>
                      <w:t>ScripT_RO</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011BF"/>
    <w:rsid w:val="00037ACB"/>
    <w:rsid w:val="0006431B"/>
    <w:rsid w:val="00070700"/>
    <w:rsid w:val="000A4F8F"/>
    <w:rsid w:val="000C0315"/>
    <w:rsid w:val="001134A0"/>
    <w:rsid w:val="001809D0"/>
    <w:rsid w:val="001A14BC"/>
    <w:rsid w:val="001A4E76"/>
    <w:rsid w:val="001E4F54"/>
    <w:rsid w:val="0023017F"/>
    <w:rsid w:val="00252B92"/>
    <w:rsid w:val="0025789F"/>
    <w:rsid w:val="002B339F"/>
    <w:rsid w:val="002D5D92"/>
    <w:rsid w:val="002D6AE0"/>
    <w:rsid w:val="002E1500"/>
    <w:rsid w:val="00382711"/>
    <w:rsid w:val="00387E74"/>
    <w:rsid w:val="003B05E4"/>
    <w:rsid w:val="003D2FEB"/>
    <w:rsid w:val="003D5AC4"/>
    <w:rsid w:val="004462FA"/>
    <w:rsid w:val="0051641E"/>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14877"/>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2394</Words>
  <Characters>13652</Characters>
  <Application>Microsoft Office Word</Application>
  <DocSecurity>0</DocSecurity>
  <Lines>113</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6</cp:revision>
  <dcterms:created xsi:type="dcterms:W3CDTF">2026-03-06T13:22:00Z</dcterms:created>
  <dcterms:modified xsi:type="dcterms:W3CDTF">2026-04-14T15:34:00Z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